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A2" w:rsidRPr="00E423A2" w:rsidRDefault="00E423A2" w:rsidP="00E423A2">
      <w:pPr>
        <w:pStyle w:val="Citadestacada"/>
        <w:rPr>
          <w:b/>
          <w:sz w:val="32"/>
        </w:rPr>
      </w:pPr>
      <w:r w:rsidRPr="00E423A2">
        <w:rPr>
          <w:b/>
          <w:sz w:val="32"/>
        </w:rPr>
        <w:t>REGLAMENTO CONCURSO “MUÉVETE POR LAS CULTURAS” INTERNATIONAL KONRAD WEEK 2022</w:t>
      </w:r>
    </w:p>
    <w:p w:rsidR="00E423A2" w:rsidRPr="006752AB" w:rsidRDefault="00E423A2" w:rsidP="00E423A2">
      <w:pPr>
        <w:pStyle w:val="Default"/>
        <w:jc w:val="both"/>
        <w:rPr>
          <w:rFonts w:ascii="Arial Narrow" w:hAnsi="Arial Narrow" w:cstheme="minorHAnsi"/>
        </w:rPr>
      </w:pPr>
    </w:p>
    <w:p w:rsidR="00E423A2" w:rsidRPr="00BF3F4A" w:rsidRDefault="00E423A2" w:rsidP="00E423A2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  <w:r w:rsidRPr="00BF3F4A">
        <w:rPr>
          <w:rFonts w:ascii="Arial Narrow" w:hAnsi="Arial Narrow" w:cstheme="minorHAnsi"/>
          <w:sz w:val="22"/>
          <w:szCs w:val="22"/>
        </w:rPr>
        <w:t>El presente reglamento contiene los términos y condiciones para la participación en el concurso, por lo que todos los participantes deberán cumplir con los parámetros de este reglamento sin excepción alguna.</w:t>
      </w:r>
    </w:p>
    <w:p w:rsidR="00E423A2" w:rsidRPr="00BF3F4A" w:rsidRDefault="00E423A2" w:rsidP="00E423A2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:rsidR="00E423A2" w:rsidRPr="00E423A2" w:rsidRDefault="00E423A2" w:rsidP="00E423A2">
      <w:pPr>
        <w:pStyle w:val="Ttulo2"/>
        <w:jc w:val="both"/>
        <w:rPr>
          <w:rFonts w:ascii="Arial Narrow" w:hAnsi="Arial Narrow"/>
          <w:b/>
          <w:sz w:val="22"/>
          <w:szCs w:val="22"/>
        </w:rPr>
      </w:pPr>
      <w:r w:rsidRPr="00E423A2">
        <w:rPr>
          <w:rFonts w:ascii="Arial Narrow" w:hAnsi="Arial Narrow"/>
          <w:b/>
          <w:sz w:val="22"/>
          <w:szCs w:val="22"/>
        </w:rPr>
        <w:t>Información cultural:</w:t>
      </w:r>
    </w:p>
    <w:p w:rsidR="00E423A2" w:rsidRPr="00BF3F4A" w:rsidRDefault="00E423A2" w:rsidP="00E423A2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:rsidR="00E423A2" w:rsidRDefault="00E423A2" w:rsidP="00E423A2">
      <w:pPr>
        <w:pStyle w:val="BodyA"/>
        <w:jc w:val="both"/>
        <w:rPr>
          <w:rFonts w:ascii="Arial Narrow" w:eastAsia="Calibri Light" w:hAnsi="Arial Narrow" w:cs="Calibri Light"/>
          <w:lang w:val="es-ES"/>
        </w:rPr>
      </w:pPr>
      <w:r w:rsidRPr="00BF3F4A">
        <w:rPr>
          <w:rFonts w:ascii="Arial Narrow" w:eastAsia="Calibri Light" w:hAnsi="Arial Narrow" w:cs="Calibri Light"/>
          <w:lang w:val="es-ES"/>
        </w:rPr>
        <w:t xml:space="preserve">La Cancillería de la Konrad Lorenz invita a los estudiantes activos de pregrado y posgrado, egresados, académicos y administrativos a participar de la actividad </w:t>
      </w:r>
      <w:r w:rsidRPr="004E48A6">
        <w:rPr>
          <w:rFonts w:ascii="Arial Narrow" w:eastAsia="Calibri Light" w:hAnsi="Arial Narrow" w:cs="Calibri Light"/>
          <w:i/>
          <w:lang w:val="es-ES"/>
        </w:rPr>
        <w:t>Muévete por las culturas</w:t>
      </w:r>
      <w:r>
        <w:rPr>
          <w:rFonts w:ascii="Arial Narrow" w:eastAsia="Calibri Light" w:hAnsi="Arial Narrow" w:cs="Calibri Light"/>
          <w:lang w:val="es-ES"/>
        </w:rPr>
        <w:t>, en el marco de la 15</w:t>
      </w:r>
      <w:r w:rsidRPr="00BF3F4A">
        <w:rPr>
          <w:rFonts w:ascii="Arial Narrow" w:eastAsia="Calibri Light" w:hAnsi="Arial Narrow" w:cs="Calibri Light"/>
          <w:lang w:val="es-ES"/>
        </w:rPr>
        <w:t xml:space="preserve">º semana internacional, relacionada con </w:t>
      </w:r>
      <w:r>
        <w:rPr>
          <w:rFonts w:ascii="Arial Narrow" w:eastAsia="Calibri Light" w:hAnsi="Arial Narrow" w:cs="Calibri Light"/>
          <w:lang w:val="es-ES"/>
        </w:rPr>
        <w:t xml:space="preserve">las diversas culturas del mundo. </w:t>
      </w:r>
    </w:p>
    <w:p w:rsidR="00E423A2" w:rsidRDefault="00E423A2" w:rsidP="00E423A2">
      <w:pPr>
        <w:pStyle w:val="BodyA"/>
        <w:jc w:val="both"/>
        <w:rPr>
          <w:rFonts w:ascii="Arial Narrow" w:eastAsia="Calibri Light" w:hAnsi="Arial Narrow" w:cs="Calibri Light"/>
          <w:lang w:val="es-ES"/>
        </w:rPr>
      </w:pPr>
      <w:r>
        <w:rPr>
          <w:rFonts w:ascii="Arial Narrow" w:eastAsia="Calibri Light" w:hAnsi="Arial Narrow" w:cs="Calibri Light"/>
          <w:lang w:val="es-ES"/>
        </w:rPr>
        <w:t>Los participantes deberán superar satisfactoriamente las dos actividades dispuestas a continuación:</w:t>
      </w:r>
    </w:p>
    <w:p w:rsidR="00E423A2" w:rsidRPr="00BF3F4A" w:rsidRDefault="00E423A2" w:rsidP="00E423A2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:rsidR="00E423A2" w:rsidRPr="00BF3F4A" w:rsidRDefault="00E423A2" w:rsidP="00E423A2">
      <w:pPr>
        <w:pStyle w:val="Default"/>
        <w:numPr>
          <w:ilvl w:val="0"/>
          <w:numId w:val="1"/>
        </w:numPr>
        <w:jc w:val="both"/>
        <w:rPr>
          <w:rFonts w:ascii="Arial Narrow" w:hAnsi="Arial Narrow" w:cstheme="minorHAnsi"/>
          <w:sz w:val="22"/>
          <w:szCs w:val="22"/>
        </w:rPr>
      </w:pPr>
      <w:r w:rsidRPr="00BF3F4A">
        <w:rPr>
          <w:rFonts w:ascii="Arial Narrow" w:hAnsi="Arial Narrow" w:cstheme="minorHAnsi"/>
          <w:sz w:val="22"/>
          <w:szCs w:val="22"/>
        </w:rPr>
        <w:t>Conoce – En esta actividad se organizarán 7 grupos de 3 personas, los cuales deberán recorrer diversas partes de la institución guiad</w:t>
      </w:r>
      <w:r w:rsidR="000656C0">
        <w:rPr>
          <w:rFonts w:ascii="Arial Narrow" w:hAnsi="Arial Narrow" w:cstheme="minorHAnsi"/>
          <w:sz w:val="22"/>
          <w:szCs w:val="22"/>
        </w:rPr>
        <w:t>a</w:t>
      </w:r>
      <w:r w:rsidRPr="00BF3F4A">
        <w:rPr>
          <w:rFonts w:ascii="Arial Narrow" w:hAnsi="Arial Narrow" w:cstheme="minorHAnsi"/>
          <w:sz w:val="22"/>
          <w:szCs w:val="22"/>
        </w:rPr>
        <w:t xml:space="preserve">s por unas instrucciones únicas para cada equipo, y en cada estación deberán responder una pregunta relacionada con las temáticas abordadas durante la International Konrad Week. </w:t>
      </w:r>
    </w:p>
    <w:p w:rsidR="00E423A2" w:rsidRPr="00BF3F4A" w:rsidRDefault="00E423A2" w:rsidP="00E423A2">
      <w:pPr>
        <w:pStyle w:val="Default"/>
        <w:numPr>
          <w:ilvl w:val="0"/>
          <w:numId w:val="1"/>
        </w:numPr>
        <w:jc w:val="both"/>
        <w:rPr>
          <w:rFonts w:ascii="Arial Narrow" w:hAnsi="Arial Narrow" w:cstheme="minorHAnsi"/>
          <w:sz w:val="22"/>
          <w:szCs w:val="22"/>
        </w:rPr>
      </w:pPr>
      <w:r w:rsidRPr="00BF3F4A">
        <w:rPr>
          <w:rFonts w:ascii="Arial Narrow" w:hAnsi="Arial Narrow" w:cstheme="minorHAnsi"/>
          <w:sz w:val="22"/>
          <w:szCs w:val="22"/>
        </w:rPr>
        <w:t xml:space="preserve">Construye – En esta actividad los equipos previamente conformados deberán demostrar sus habilidades manuales al replicar una figura presentada durante el concurso. </w:t>
      </w:r>
    </w:p>
    <w:p w:rsidR="00E423A2" w:rsidRPr="00BF3F4A" w:rsidRDefault="00E423A2" w:rsidP="00E423A2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:rsidR="00E423A2" w:rsidRPr="00BF3F4A" w:rsidRDefault="00E423A2" w:rsidP="00E423A2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  <w:r w:rsidRPr="00BF3F4A">
        <w:rPr>
          <w:rFonts w:ascii="Arial Narrow" w:hAnsi="Arial Narrow" w:cstheme="minorHAnsi"/>
          <w:sz w:val="22"/>
          <w:szCs w:val="22"/>
        </w:rPr>
        <w:t xml:space="preserve">Los </w:t>
      </w:r>
      <w:r>
        <w:rPr>
          <w:rFonts w:ascii="Arial Narrow" w:hAnsi="Arial Narrow" w:cstheme="minorHAnsi"/>
          <w:sz w:val="22"/>
          <w:szCs w:val="22"/>
        </w:rPr>
        <w:t>miembros de la comunidad Konradista</w:t>
      </w:r>
      <w:r w:rsidRPr="00BF3F4A">
        <w:rPr>
          <w:rFonts w:ascii="Arial Narrow" w:hAnsi="Arial Narrow" w:cstheme="minorHAnsi"/>
          <w:sz w:val="22"/>
          <w:szCs w:val="22"/>
        </w:rPr>
        <w:t xml:space="preserve"> que deseen participar por los premios deben haber participado en las dos actividades, el equipo que primero finalice la actividad “Construye” será el ganador. </w:t>
      </w:r>
    </w:p>
    <w:p w:rsidR="00E423A2" w:rsidRDefault="00E423A2" w:rsidP="00E423A2">
      <w:pPr>
        <w:pStyle w:val="BodyA"/>
        <w:jc w:val="both"/>
        <w:rPr>
          <w:rFonts w:ascii="Arial Narrow" w:eastAsia="Calibri Light" w:hAnsi="Arial Narrow" w:cs="Calibri Light"/>
          <w:lang w:val="es-ES"/>
        </w:rPr>
      </w:pPr>
    </w:p>
    <w:p w:rsidR="00E423A2" w:rsidRPr="00BF3F4A" w:rsidRDefault="00E423A2" w:rsidP="00E423A2">
      <w:pPr>
        <w:pStyle w:val="BodyA"/>
        <w:jc w:val="both"/>
        <w:rPr>
          <w:rFonts w:ascii="Arial Narrow" w:eastAsia="Calibri Light" w:hAnsi="Arial Narrow" w:cs="Calibri Light"/>
          <w:b/>
          <w:bCs/>
          <w:lang w:val="es-ES"/>
        </w:rPr>
      </w:pPr>
      <w:r w:rsidRPr="00BF3F4A">
        <w:rPr>
          <w:rFonts w:ascii="Arial Narrow" w:eastAsia="Calibri Light" w:hAnsi="Arial Narrow" w:cs="Calibri Light"/>
          <w:b/>
          <w:bCs/>
          <w:lang w:val="es-ES"/>
        </w:rPr>
        <w:t>Inscripciones abiertas hasta el viernes 2</w:t>
      </w:r>
      <w:r>
        <w:rPr>
          <w:rFonts w:ascii="Arial Narrow" w:eastAsia="Calibri Light" w:hAnsi="Arial Narrow" w:cs="Calibri Light"/>
          <w:b/>
          <w:bCs/>
          <w:lang w:val="es-ES"/>
        </w:rPr>
        <w:t>8 de octubre del 2022</w:t>
      </w:r>
    </w:p>
    <w:p w:rsidR="00E423A2" w:rsidRPr="00BF3F4A" w:rsidRDefault="00E423A2" w:rsidP="00E423A2">
      <w:pPr>
        <w:pStyle w:val="BodyA"/>
        <w:jc w:val="both"/>
        <w:rPr>
          <w:rFonts w:ascii="Arial Narrow" w:hAnsi="Arial Narrow"/>
          <w:color w:val="000000" w:themeColor="text1"/>
          <w:lang w:val="es-ES_tradnl"/>
        </w:rPr>
      </w:pPr>
    </w:p>
    <w:p w:rsidR="00E423A2" w:rsidRPr="00E423A2" w:rsidRDefault="00E423A2" w:rsidP="00E423A2">
      <w:pPr>
        <w:pStyle w:val="Ttulo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hAnsi="Arial Narrow"/>
          <w:b/>
          <w:sz w:val="22"/>
          <w:szCs w:val="22"/>
        </w:rPr>
      </w:pPr>
      <w:r w:rsidRPr="00E423A2">
        <w:rPr>
          <w:rFonts w:ascii="Arial Narrow" w:hAnsi="Arial Narrow"/>
          <w:b/>
          <w:sz w:val="22"/>
          <w:szCs w:val="22"/>
        </w:rPr>
        <w:t xml:space="preserve">Quiénes pueden aplicar </w:t>
      </w:r>
    </w:p>
    <w:p w:rsidR="00E423A2" w:rsidRDefault="00E423A2" w:rsidP="00E423A2">
      <w:pPr>
        <w:jc w:val="both"/>
        <w:rPr>
          <w:rFonts w:ascii="Arial Narrow" w:eastAsia="Calibri Light" w:hAnsi="Arial Narrow" w:cs="Calibri Light"/>
        </w:rPr>
      </w:pPr>
    </w:p>
    <w:p w:rsidR="00E423A2" w:rsidRPr="00BF3F4A" w:rsidRDefault="00E423A2" w:rsidP="00E423A2">
      <w:pPr>
        <w:jc w:val="both"/>
        <w:rPr>
          <w:rFonts w:ascii="Arial Narrow" w:eastAsia="Calibri Light" w:hAnsi="Arial Narrow" w:cs="Calibri Light"/>
        </w:rPr>
      </w:pPr>
      <w:r w:rsidRPr="00BF3F4A">
        <w:rPr>
          <w:rFonts w:ascii="Arial Narrow" w:eastAsia="Calibri Light" w:hAnsi="Arial Narrow" w:cs="Calibri Light"/>
        </w:rPr>
        <w:t>Podrá</w:t>
      </w:r>
      <w:r>
        <w:rPr>
          <w:rFonts w:ascii="Arial Narrow" w:eastAsia="Calibri Light" w:hAnsi="Arial Narrow" w:cs="Calibri Light"/>
        </w:rPr>
        <w:t>n</w:t>
      </w:r>
      <w:r w:rsidRPr="00BF3F4A">
        <w:rPr>
          <w:rFonts w:ascii="Arial Narrow" w:eastAsia="Calibri Light" w:hAnsi="Arial Narrow" w:cs="Calibri Light"/>
        </w:rPr>
        <w:t xml:space="preserve"> participar </w:t>
      </w:r>
      <w:r w:rsidRPr="00BF3F4A">
        <w:rPr>
          <w:rFonts w:ascii="Arial Narrow" w:eastAsia="Calibri Light" w:hAnsi="Arial Narrow" w:cs="Calibri Light"/>
          <w:lang w:val="es-ES"/>
        </w:rPr>
        <w:t>estudiantes activos de pregrado y posgrado, egresados, académicos y administrativos</w:t>
      </w:r>
      <w:r w:rsidRPr="00BF3F4A">
        <w:rPr>
          <w:rFonts w:ascii="Arial Narrow" w:eastAsia="Calibri Light" w:hAnsi="Arial Narrow" w:cs="Calibri Light"/>
        </w:rPr>
        <w:t xml:space="preserve"> de la Fundación Universitaria Konrad Lorenz, matriculados para el periodo 2022-2, en cualquiera de las modalidades de estudio, de pregrado, p</w:t>
      </w:r>
      <w:r>
        <w:rPr>
          <w:rFonts w:ascii="Arial Narrow" w:eastAsia="Calibri Light" w:hAnsi="Arial Narrow" w:cs="Calibri Light"/>
        </w:rPr>
        <w:t>osgrado y/o educación continua.</w:t>
      </w:r>
    </w:p>
    <w:p w:rsidR="00E423A2" w:rsidRPr="00BF3F4A" w:rsidRDefault="00E423A2" w:rsidP="00E423A2">
      <w:pPr>
        <w:jc w:val="both"/>
        <w:rPr>
          <w:rFonts w:ascii="Arial Narrow" w:eastAsia="Calibri Light" w:hAnsi="Arial Narrow" w:cs="Calibri Light"/>
        </w:rPr>
      </w:pPr>
      <w:r>
        <w:rPr>
          <w:rFonts w:ascii="Arial Narrow" w:eastAsia="Calibri Light" w:hAnsi="Arial Narrow" w:cs="Calibri Light"/>
        </w:rPr>
        <w:t>La persona</w:t>
      </w:r>
      <w:r w:rsidRPr="00BF3F4A">
        <w:rPr>
          <w:rFonts w:ascii="Arial Narrow" w:eastAsia="Calibri Light" w:hAnsi="Arial Narrow" w:cs="Calibri Light"/>
        </w:rPr>
        <w:t xml:space="preserve"> que quiera participar deberá diligenciar el formulario de inscripción en línea, para competir por los premios que se d</w:t>
      </w:r>
      <w:r>
        <w:rPr>
          <w:rFonts w:ascii="Arial Narrow" w:eastAsia="Calibri Light" w:hAnsi="Arial Narrow" w:cs="Calibri Light"/>
        </w:rPr>
        <w:t xml:space="preserve">arán al finalizar el concurso. </w:t>
      </w:r>
    </w:p>
    <w:p w:rsidR="00E423A2" w:rsidRPr="00BF3F4A" w:rsidRDefault="00E423A2" w:rsidP="00E423A2">
      <w:pPr>
        <w:jc w:val="both"/>
        <w:rPr>
          <w:rFonts w:ascii="Arial Narrow" w:eastAsia="Calibri" w:hAnsi="Arial Narrow" w:cs="Calibri"/>
          <w:color w:val="000000" w:themeColor="text1"/>
        </w:rPr>
      </w:pPr>
    </w:p>
    <w:p w:rsidR="00E423A2" w:rsidRPr="00BF3F4A" w:rsidRDefault="00E423A2" w:rsidP="00E423A2">
      <w:pPr>
        <w:pStyle w:val="Prrafodelista"/>
        <w:numPr>
          <w:ilvl w:val="0"/>
          <w:numId w:val="2"/>
        </w:numPr>
        <w:jc w:val="both"/>
        <w:rPr>
          <w:rFonts w:ascii="Arial Narrow" w:eastAsia="Calibri Light" w:hAnsi="Arial Narrow" w:cs="Calibri Light"/>
          <w:color w:val="2E74B5" w:themeColor="accent1" w:themeShade="BF"/>
        </w:rPr>
      </w:pPr>
      <w:r w:rsidRPr="00BF3F4A">
        <w:rPr>
          <w:rFonts w:ascii="Arial Narrow" w:eastAsia="Calibri Light" w:hAnsi="Arial Narrow" w:cs="Calibri Light"/>
          <w:color w:val="2E74B5" w:themeColor="accent1" w:themeShade="BF"/>
        </w:rPr>
        <w:t xml:space="preserve">Condiciones. </w:t>
      </w:r>
    </w:p>
    <w:p w:rsidR="00E423A2" w:rsidRPr="00BF3F4A" w:rsidRDefault="00E423A2" w:rsidP="00E423A2">
      <w:pPr>
        <w:jc w:val="both"/>
        <w:rPr>
          <w:rFonts w:ascii="Arial Narrow" w:eastAsia="Calibri Light" w:hAnsi="Arial Narrow" w:cs="Calibri Light"/>
        </w:rPr>
      </w:pPr>
      <w:r w:rsidRPr="00BF3F4A">
        <w:rPr>
          <w:rFonts w:ascii="Arial Narrow" w:eastAsia="Calibri Light" w:hAnsi="Arial Narrow" w:cs="Calibri Light"/>
          <w:color w:val="000000" w:themeColor="text1"/>
        </w:rPr>
        <w:t xml:space="preserve">Los postulantes deberán:  </w:t>
      </w:r>
    </w:p>
    <w:p w:rsidR="00E423A2" w:rsidRPr="00BF3F4A" w:rsidRDefault="00E423A2" w:rsidP="00E423A2">
      <w:pPr>
        <w:jc w:val="both"/>
        <w:rPr>
          <w:rFonts w:ascii="Arial Narrow" w:eastAsia="Calibri Light" w:hAnsi="Arial Narrow" w:cs="Calibri Light"/>
          <w:color w:val="000000" w:themeColor="text1"/>
        </w:rPr>
      </w:pPr>
      <w:r w:rsidRPr="00BF3F4A">
        <w:rPr>
          <w:rFonts w:ascii="Arial Narrow" w:eastAsia="Calibri Light" w:hAnsi="Arial Narrow" w:cs="Calibri Light"/>
          <w:color w:val="000000" w:themeColor="text1"/>
        </w:rPr>
        <w:t xml:space="preserve">1.- </w:t>
      </w:r>
      <w:r>
        <w:rPr>
          <w:rFonts w:ascii="Arial Narrow" w:eastAsia="Calibri Light" w:hAnsi="Arial Narrow" w:cs="Calibri Light"/>
          <w:color w:val="000000" w:themeColor="text1"/>
        </w:rPr>
        <w:t xml:space="preserve">Inscribirse mediante el formulario que se habilitará el día lunes 24 de octubre para tal fin. </w:t>
      </w:r>
    </w:p>
    <w:p w:rsidR="00E423A2" w:rsidRPr="00BF3F4A" w:rsidRDefault="00E423A2" w:rsidP="00E423A2">
      <w:pPr>
        <w:pStyle w:val="paragraph"/>
        <w:spacing w:before="0" w:beforeAutospacing="0" w:after="0" w:afterAutospacing="0"/>
        <w:jc w:val="both"/>
        <w:rPr>
          <w:rFonts w:ascii="Arial Narrow" w:eastAsia="Calibri Light" w:hAnsi="Arial Narrow" w:cs="Calibri Light"/>
          <w:color w:val="000000" w:themeColor="text1"/>
          <w:sz w:val="22"/>
          <w:szCs w:val="22"/>
        </w:rPr>
      </w:pPr>
      <w:r w:rsidRPr="00BF3F4A">
        <w:rPr>
          <w:rFonts w:ascii="Arial Narrow" w:eastAsia="Calibri Light" w:hAnsi="Arial Narrow" w:cs="Calibri Light"/>
          <w:color w:val="000000" w:themeColor="text1"/>
          <w:sz w:val="22"/>
          <w:szCs w:val="22"/>
          <w:lang w:eastAsia="en-US"/>
        </w:rPr>
        <w:lastRenderedPageBreak/>
        <w:t xml:space="preserve">2.- </w:t>
      </w:r>
      <w:r w:rsidRPr="004E48A6">
        <w:rPr>
          <w:rFonts w:ascii="Arial Narrow" w:eastAsia="Calibri Light" w:hAnsi="Arial Narrow" w:cs="Calibri Light"/>
          <w:color w:val="000000" w:themeColor="text1"/>
          <w:sz w:val="22"/>
          <w:szCs w:val="22"/>
          <w:lang w:eastAsia="en-US"/>
        </w:rPr>
        <w:t xml:space="preserve">Conformar </w:t>
      </w:r>
      <w:r>
        <w:rPr>
          <w:rFonts w:ascii="Arial Narrow" w:eastAsia="Calibri Light" w:hAnsi="Arial Narrow" w:cs="Calibri Light"/>
          <w:color w:val="000000" w:themeColor="text1"/>
          <w:sz w:val="22"/>
          <w:szCs w:val="22"/>
          <w:lang w:eastAsia="en-US"/>
        </w:rPr>
        <w:t xml:space="preserve">el día de la actividad </w:t>
      </w:r>
      <w:r w:rsidRPr="004E48A6">
        <w:rPr>
          <w:rFonts w:ascii="Arial Narrow" w:eastAsia="Calibri Light" w:hAnsi="Arial Narrow" w:cs="Calibri Light"/>
          <w:color w:val="000000" w:themeColor="text1"/>
          <w:sz w:val="22"/>
          <w:szCs w:val="22"/>
          <w:lang w:eastAsia="en-US"/>
        </w:rPr>
        <w:t>equipos de tres participantes.</w:t>
      </w:r>
    </w:p>
    <w:p w:rsidR="00E423A2" w:rsidRPr="00BF3F4A" w:rsidRDefault="00E423A2" w:rsidP="00E423A2">
      <w:pPr>
        <w:pStyle w:val="paragraph"/>
        <w:spacing w:before="0" w:beforeAutospacing="0" w:after="0" w:afterAutospacing="0"/>
        <w:jc w:val="both"/>
        <w:rPr>
          <w:rFonts w:ascii="Arial Narrow" w:eastAsia="Calibri Light" w:hAnsi="Arial Narrow" w:cs="Calibri Light"/>
          <w:color w:val="000000" w:themeColor="text1"/>
          <w:sz w:val="22"/>
          <w:szCs w:val="22"/>
          <w:lang w:eastAsia="en-US"/>
        </w:rPr>
      </w:pPr>
      <w:r>
        <w:rPr>
          <w:rFonts w:ascii="Arial Narrow" w:eastAsia="Calibri Light" w:hAnsi="Arial Narrow" w:cs="Calibri Light"/>
          <w:color w:val="000000" w:themeColor="text1"/>
          <w:sz w:val="22"/>
          <w:szCs w:val="22"/>
          <w:lang w:eastAsia="en-US"/>
        </w:rPr>
        <w:t xml:space="preserve">3.- Todo el equipo debe participar de las actividades y llegar juntos al finalizar las actividades </w:t>
      </w:r>
      <w:r w:rsidRPr="00BF3F4A">
        <w:rPr>
          <w:rFonts w:ascii="Arial Narrow" w:eastAsia="Calibri Light" w:hAnsi="Arial Narrow" w:cs="Calibri Light"/>
          <w:color w:val="000000" w:themeColor="text1"/>
          <w:sz w:val="22"/>
          <w:szCs w:val="22"/>
          <w:lang w:eastAsia="en-US"/>
        </w:rPr>
        <w:t xml:space="preserve"> </w:t>
      </w:r>
    </w:p>
    <w:p w:rsidR="00E423A2" w:rsidRPr="00BF3F4A" w:rsidRDefault="00E423A2" w:rsidP="00E423A2">
      <w:pPr>
        <w:pStyle w:val="Ttulo2"/>
        <w:jc w:val="both"/>
        <w:rPr>
          <w:rFonts w:ascii="Arial Narrow" w:hAnsi="Arial Narrow"/>
          <w:sz w:val="22"/>
          <w:szCs w:val="22"/>
        </w:rPr>
      </w:pPr>
    </w:p>
    <w:p w:rsidR="00E423A2" w:rsidRPr="00E423A2" w:rsidRDefault="00E423A2" w:rsidP="00E423A2">
      <w:pPr>
        <w:pStyle w:val="Ttulo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hAnsi="Arial Narrow"/>
          <w:b/>
          <w:sz w:val="22"/>
          <w:szCs w:val="22"/>
        </w:rPr>
      </w:pPr>
      <w:r w:rsidRPr="00E423A2">
        <w:rPr>
          <w:rFonts w:ascii="Arial Narrow" w:hAnsi="Arial Narrow"/>
          <w:b/>
          <w:sz w:val="22"/>
          <w:szCs w:val="22"/>
        </w:rPr>
        <w:t xml:space="preserve">Postulación </w:t>
      </w:r>
    </w:p>
    <w:p w:rsidR="00E423A2" w:rsidRDefault="00E423A2" w:rsidP="00E423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</w:p>
    <w:p w:rsidR="00E423A2" w:rsidRPr="00BF3F4A" w:rsidRDefault="00E423A2" w:rsidP="00E423A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>
        <w:rPr>
          <w:rStyle w:val="normaltextrun"/>
          <w:rFonts w:ascii="Arial Narrow" w:hAnsi="Arial Narrow" w:cs="Calibri"/>
          <w:sz w:val="22"/>
          <w:szCs w:val="22"/>
        </w:rPr>
        <w:t xml:space="preserve">La </w:t>
      </w:r>
      <w:r w:rsidR="000656C0">
        <w:rPr>
          <w:rStyle w:val="normaltextrun"/>
          <w:rFonts w:ascii="Arial Narrow" w:hAnsi="Arial Narrow" w:cs="Calibri"/>
          <w:sz w:val="22"/>
          <w:szCs w:val="22"/>
        </w:rPr>
        <w:t>C</w:t>
      </w:r>
      <w:r>
        <w:rPr>
          <w:rStyle w:val="normaltextrun"/>
          <w:rFonts w:ascii="Arial Narrow" w:hAnsi="Arial Narrow" w:cs="Calibri"/>
          <w:sz w:val="22"/>
          <w:szCs w:val="22"/>
        </w:rPr>
        <w:t>omunidad Konradista</w:t>
      </w:r>
      <w:r w:rsidRPr="00BF3F4A">
        <w:rPr>
          <w:rStyle w:val="normaltextrun"/>
          <w:rFonts w:ascii="Arial Narrow" w:hAnsi="Arial Narrow" w:cs="Calibri"/>
          <w:sz w:val="22"/>
          <w:szCs w:val="22"/>
        </w:rPr>
        <w:t xml:space="preserve"> interesada debe:</w:t>
      </w:r>
      <w:r w:rsidRPr="00BF3F4A">
        <w:rPr>
          <w:rStyle w:val="eop"/>
          <w:rFonts w:ascii="Arial Narrow" w:hAnsi="Arial Narrow" w:cs="Calibri"/>
          <w:sz w:val="22"/>
          <w:szCs w:val="22"/>
        </w:rPr>
        <w:t> </w:t>
      </w:r>
    </w:p>
    <w:p w:rsidR="00E423A2" w:rsidRDefault="00E423A2" w:rsidP="00E423A2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Calibri"/>
          <w:sz w:val="22"/>
          <w:szCs w:val="22"/>
        </w:rPr>
      </w:pPr>
    </w:p>
    <w:p w:rsidR="00E423A2" w:rsidRDefault="00E423A2" w:rsidP="00E423A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>
        <w:rPr>
          <w:rStyle w:val="normaltextrun"/>
          <w:rFonts w:ascii="Arial Narrow" w:hAnsi="Arial Narrow" w:cs="Calibri"/>
          <w:sz w:val="22"/>
          <w:szCs w:val="22"/>
        </w:rPr>
        <w:t>Inscribirse antes del viernes 28</w:t>
      </w:r>
      <w:r w:rsidRPr="00BF3F4A">
        <w:rPr>
          <w:rStyle w:val="normaltextrun"/>
          <w:rFonts w:ascii="Arial Narrow" w:hAnsi="Arial Narrow" w:cs="Calibri"/>
          <w:sz w:val="22"/>
          <w:szCs w:val="22"/>
        </w:rPr>
        <w:t xml:space="preserve"> de octubre a través de</w:t>
      </w:r>
      <w:r w:rsidR="000656C0">
        <w:rPr>
          <w:rStyle w:val="normaltextrun"/>
          <w:rFonts w:ascii="Arial Narrow" w:hAnsi="Arial Narrow" w:cs="Calibri"/>
          <w:sz w:val="22"/>
          <w:szCs w:val="22"/>
        </w:rPr>
        <w:t xml:space="preserve"> </w:t>
      </w:r>
      <w:r w:rsidRPr="00BF3F4A">
        <w:rPr>
          <w:rStyle w:val="normaltextrun"/>
          <w:rFonts w:ascii="Arial Narrow" w:hAnsi="Arial Narrow" w:cs="Calibri"/>
          <w:sz w:val="22"/>
          <w:szCs w:val="22"/>
        </w:rPr>
        <w:t>l</w:t>
      </w:r>
      <w:r w:rsidR="000656C0">
        <w:rPr>
          <w:rStyle w:val="normaltextrun"/>
          <w:rFonts w:ascii="Arial Narrow" w:hAnsi="Arial Narrow" w:cs="Calibri"/>
          <w:sz w:val="22"/>
          <w:szCs w:val="22"/>
        </w:rPr>
        <w:t>os</w:t>
      </w:r>
      <w:r w:rsidRPr="00BF3F4A">
        <w:rPr>
          <w:rStyle w:val="normaltextrun"/>
          <w:rFonts w:ascii="Arial Narrow" w:hAnsi="Arial Narrow" w:cs="Calibri"/>
          <w:sz w:val="22"/>
          <w:szCs w:val="22"/>
        </w:rPr>
        <w:t xml:space="preserve"> siguiente</w:t>
      </w:r>
      <w:r w:rsidR="000656C0">
        <w:rPr>
          <w:rStyle w:val="normaltextrun"/>
          <w:rFonts w:ascii="Arial Narrow" w:hAnsi="Arial Narrow" w:cs="Calibri"/>
          <w:sz w:val="22"/>
          <w:szCs w:val="22"/>
        </w:rPr>
        <w:t>s</w:t>
      </w:r>
      <w:r w:rsidRPr="00BF3F4A">
        <w:rPr>
          <w:rStyle w:val="normaltextrun"/>
          <w:rFonts w:ascii="Arial Narrow" w:hAnsi="Arial Narrow" w:cs="Calibri"/>
          <w:sz w:val="22"/>
          <w:szCs w:val="22"/>
        </w:rPr>
        <w:t xml:space="preserve"> enlace</w:t>
      </w:r>
      <w:r w:rsidR="000656C0">
        <w:rPr>
          <w:rStyle w:val="normaltextrun"/>
          <w:rFonts w:ascii="Arial Narrow" w:hAnsi="Arial Narrow" w:cs="Calibri"/>
          <w:sz w:val="22"/>
          <w:szCs w:val="22"/>
        </w:rPr>
        <w:t>s</w:t>
      </w:r>
      <w:r w:rsidRPr="00BF3F4A">
        <w:rPr>
          <w:rStyle w:val="normaltextrun"/>
          <w:rFonts w:ascii="Arial Narrow" w:hAnsi="Arial Narrow" w:cs="Calibri"/>
          <w:sz w:val="22"/>
          <w:szCs w:val="22"/>
        </w:rPr>
        <w:t>: </w:t>
      </w:r>
      <w:r w:rsidRPr="00BF3F4A">
        <w:rPr>
          <w:rStyle w:val="eop"/>
          <w:rFonts w:ascii="Arial Narrow" w:hAnsi="Arial Narrow" w:cs="Calibri"/>
          <w:sz w:val="22"/>
          <w:szCs w:val="22"/>
        </w:rPr>
        <w:t> </w:t>
      </w:r>
    </w:p>
    <w:p w:rsidR="000656C0" w:rsidRDefault="000656C0" w:rsidP="00E423A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</w:p>
    <w:p w:rsidR="00183834" w:rsidRDefault="00183834" w:rsidP="00E423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5"/>
        <w:gridCol w:w="8053"/>
      </w:tblGrid>
      <w:tr w:rsidR="00183834" w:rsidTr="000656C0">
        <w:tc>
          <w:tcPr>
            <w:tcW w:w="1129" w:type="dxa"/>
          </w:tcPr>
          <w:p w:rsidR="00183834" w:rsidRPr="00183834" w:rsidRDefault="00183834" w:rsidP="00183834">
            <w:pPr>
              <w:rPr>
                <w:rStyle w:val="normaltextru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Exposición -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Muñecas Japonesas (Ningyō)</w:t>
            </w:r>
          </w:p>
        </w:tc>
        <w:tc>
          <w:tcPr>
            <w:tcW w:w="7699" w:type="dxa"/>
          </w:tcPr>
          <w:p w:rsidR="00183834" w:rsidRPr="000656C0" w:rsidRDefault="000656C0" w:rsidP="000656C0">
            <w:pPr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7" w:tgtFrame="_blank" w:history="1">
              <w:r w:rsidRPr="000656C0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shd w:val="clear" w:color="auto" w:fill="FFFFFF"/>
                  <w:lang w:eastAsia="es-ES_tradnl"/>
                </w:rPr>
                <w:t>https://forms.office.com/r/New9apBtp3</w:t>
              </w:r>
            </w:hyperlink>
          </w:p>
        </w:tc>
      </w:tr>
      <w:tr w:rsidR="00183834" w:rsidTr="000656C0">
        <w:tc>
          <w:tcPr>
            <w:tcW w:w="1129" w:type="dxa"/>
          </w:tcPr>
          <w:p w:rsidR="00183834" w:rsidRPr="00183834" w:rsidRDefault="00183834" w:rsidP="00183834">
            <w:pPr>
              <w:rPr>
                <w:rStyle w:val="normaltextru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Exposición Ukiyo-E</w:t>
            </w:r>
          </w:p>
        </w:tc>
        <w:tc>
          <w:tcPr>
            <w:tcW w:w="7699" w:type="dxa"/>
          </w:tcPr>
          <w:p w:rsidR="00183834" w:rsidRPr="000656C0" w:rsidRDefault="000656C0" w:rsidP="000656C0">
            <w:pPr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8" w:tgtFrame="_blank" w:history="1">
              <w:r w:rsidRPr="000656C0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shd w:val="clear" w:color="auto" w:fill="FFFFFF"/>
                  <w:lang w:eastAsia="es-ES_tradnl"/>
                </w:rPr>
                <w:t>https://forms.office.co</w:t>
              </w:r>
              <w:bookmarkStart w:id="0" w:name="_GoBack"/>
              <w:bookmarkEnd w:id="0"/>
              <w:r w:rsidRPr="000656C0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shd w:val="clear" w:color="auto" w:fill="FFFFFF"/>
                  <w:lang w:eastAsia="es-ES_tradnl"/>
                </w:rPr>
                <w:t>m</w:t>
              </w:r>
              <w:r w:rsidRPr="000656C0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shd w:val="clear" w:color="auto" w:fill="FFFFFF"/>
                  <w:lang w:eastAsia="es-ES_tradnl"/>
                </w:rPr>
                <w:t>/r/kUx1kJsgGW</w:t>
              </w:r>
            </w:hyperlink>
          </w:p>
        </w:tc>
      </w:tr>
      <w:tr w:rsidR="00183834" w:rsidTr="000656C0">
        <w:tc>
          <w:tcPr>
            <w:tcW w:w="1129" w:type="dxa"/>
          </w:tcPr>
          <w:p w:rsidR="00183834" w:rsidRPr="00183834" w:rsidRDefault="00183834" w:rsidP="00183834">
            <w:pPr>
              <w:rPr>
                <w:rStyle w:val="normaltextru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Exposición -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India Sagrada</w:t>
            </w:r>
          </w:p>
        </w:tc>
        <w:tc>
          <w:tcPr>
            <w:tcW w:w="7699" w:type="dxa"/>
          </w:tcPr>
          <w:p w:rsidR="00183834" w:rsidRPr="000656C0" w:rsidRDefault="000656C0" w:rsidP="000656C0">
            <w:pPr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9" w:tgtFrame="_blank" w:history="1">
              <w:r w:rsidRPr="000656C0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shd w:val="clear" w:color="auto" w:fill="FFFFFF"/>
                  <w:lang w:eastAsia="es-ES_tradnl"/>
                </w:rPr>
                <w:t>https://forms.office.com/r/LEdY8NHvKV</w:t>
              </w:r>
            </w:hyperlink>
          </w:p>
        </w:tc>
      </w:tr>
      <w:tr w:rsidR="00183834" w:rsidTr="000656C0">
        <w:tc>
          <w:tcPr>
            <w:tcW w:w="1129" w:type="dxa"/>
          </w:tcPr>
          <w:p w:rsidR="00183834" w:rsidRPr="00183834" w:rsidRDefault="00183834" w:rsidP="00183834">
            <w:pPr>
              <w:rPr>
                <w:rStyle w:val="normaltextru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Exposición -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Vive Israel</w:t>
            </w:r>
          </w:p>
        </w:tc>
        <w:tc>
          <w:tcPr>
            <w:tcW w:w="7699" w:type="dxa"/>
          </w:tcPr>
          <w:p w:rsidR="00183834" w:rsidRPr="000656C0" w:rsidRDefault="000656C0" w:rsidP="000656C0">
            <w:pPr>
              <w:rPr>
                <w:rStyle w:val="normaltextrun"/>
              </w:rPr>
            </w:pPr>
            <w:hyperlink r:id="rId10" w:tgtFrame="_blank" w:history="1">
              <w:r>
                <w:rPr>
                  <w:rStyle w:val="Hipervnculo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https://forms.office.com/Pages/ResponsePage.aspx?id=gSiaKYATIEC0L3FaNeG8r_VlAvgfR1VBnuVvHz9nj75UOFhHWFlVQ05PMjlKRVNKVEtOQjJYUUdBSi</w:t>
              </w:r>
              <w:r>
                <w:rPr>
                  <w:rStyle w:val="Hipervnculo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4</w:t>
              </w:r>
              <w:r>
                <w:rPr>
                  <w:rStyle w:val="Hipervnculo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u</w:t>
              </w:r>
            </w:hyperlink>
          </w:p>
        </w:tc>
      </w:tr>
      <w:tr w:rsidR="00183834" w:rsidTr="000656C0">
        <w:tc>
          <w:tcPr>
            <w:tcW w:w="1129" w:type="dxa"/>
          </w:tcPr>
          <w:p w:rsidR="00183834" w:rsidRPr="00183834" w:rsidRDefault="00183834" w:rsidP="00183834">
            <w:pPr>
              <w:rPr>
                <w:rStyle w:val="normaltextru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Exposición -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Cuna de la Innovación</w:t>
            </w:r>
          </w:p>
        </w:tc>
        <w:tc>
          <w:tcPr>
            <w:tcW w:w="7699" w:type="dxa"/>
          </w:tcPr>
          <w:p w:rsidR="00183834" w:rsidRDefault="000656C0" w:rsidP="00E423A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hAnsi="Arial Narrow" w:cs="Calibri"/>
                <w:sz w:val="22"/>
                <w:szCs w:val="22"/>
                <w:u w:val="single"/>
              </w:rPr>
            </w:pPr>
            <w:hyperlink r:id="rId11" w:history="1">
              <w:r w:rsidRPr="00D219E3">
                <w:rPr>
                  <w:rStyle w:val="Hipervnculo"/>
                  <w:rFonts w:ascii="Arial Narrow" w:hAnsi="Arial Narrow" w:cs="Calibri"/>
                  <w:sz w:val="22"/>
                  <w:szCs w:val="22"/>
                </w:rPr>
                <w:t>https://forms.office.com/Pages/ResponsePage.aspx?id=gSiaKYATIEC0L3FaNeG8r_VlAvgfR1VBnuVvHz9nj75UM1QzRTc5OVVLVEoyS1kwV0tDVVZXTExOTC4</w:t>
              </w:r>
              <w:r w:rsidRPr="00D219E3">
                <w:rPr>
                  <w:rStyle w:val="Hipervnculo"/>
                  <w:rFonts w:ascii="Arial Narrow" w:hAnsi="Arial Narrow" w:cs="Calibri"/>
                  <w:sz w:val="22"/>
                  <w:szCs w:val="22"/>
                </w:rPr>
                <w:t>u</w:t>
              </w:r>
            </w:hyperlink>
            <w:r>
              <w:rPr>
                <w:rStyle w:val="normaltextrun"/>
                <w:rFonts w:ascii="Arial Narrow" w:hAnsi="Arial Narrow" w:cs="Calibri"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183834" w:rsidRPr="00BF3F4A" w:rsidRDefault="00183834" w:rsidP="00E423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  <w:u w:val="single"/>
        </w:rPr>
      </w:pPr>
    </w:p>
    <w:p w:rsidR="00E423A2" w:rsidRDefault="00E423A2" w:rsidP="00E423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color w:val="0563C1"/>
          <w:sz w:val="22"/>
          <w:szCs w:val="22"/>
          <w:u w:val="single"/>
        </w:rPr>
      </w:pPr>
    </w:p>
    <w:p w:rsidR="00E423A2" w:rsidRDefault="00E423A2" w:rsidP="00E423A2">
      <w:pPr>
        <w:pStyle w:val="paragraph"/>
        <w:spacing w:before="0" w:beforeAutospacing="0" w:after="0" w:afterAutospacing="0"/>
        <w:jc w:val="both"/>
        <w:rPr>
          <w:rStyle w:val="normaltextrun"/>
          <w:rFonts w:ascii="Arial Narrow" w:hAnsi="Arial Narrow" w:cs="Calibri"/>
          <w:sz w:val="22"/>
          <w:szCs w:val="22"/>
        </w:rPr>
      </w:pPr>
    </w:p>
    <w:p w:rsidR="00E423A2" w:rsidRDefault="00E423A2" w:rsidP="00E423A2">
      <w:pPr>
        <w:pStyle w:val="paragraph"/>
        <w:spacing w:before="0" w:beforeAutospacing="0" w:after="0" w:afterAutospacing="0"/>
        <w:jc w:val="both"/>
        <w:rPr>
          <w:rStyle w:val="normaltextrun"/>
          <w:rFonts w:ascii="Arial Narrow" w:hAnsi="Arial Narrow" w:cs="Calibri"/>
          <w:sz w:val="22"/>
          <w:szCs w:val="22"/>
        </w:rPr>
      </w:pPr>
      <w:r>
        <w:rPr>
          <w:rStyle w:val="normaltextrun"/>
          <w:rFonts w:ascii="Arial Narrow" w:hAnsi="Arial Narrow" w:cs="Calibri"/>
          <w:sz w:val="22"/>
          <w:szCs w:val="22"/>
        </w:rPr>
        <w:t>Cada persona</w:t>
      </w:r>
      <w:r w:rsidRPr="00BF3F4A">
        <w:rPr>
          <w:rStyle w:val="normaltextrun"/>
          <w:rFonts w:ascii="Arial Narrow" w:hAnsi="Arial Narrow" w:cs="Calibri"/>
          <w:sz w:val="22"/>
          <w:szCs w:val="22"/>
        </w:rPr>
        <w:t xml:space="preserve"> deberá</w:t>
      </w:r>
      <w:r>
        <w:rPr>
          <w:rStyle w:val="normaltextrun"/>
          <w:rFonts w:ascii="Arial Narrow" w:hAnsi="Arial Narrow" w:cs="Calibri"/>
          <w:sz w:val="22"/>
          <w:szCs w:val="22"/>
        </w:rPr>
        <w:t xml:space="preserve"> inscribirse de manera individual, y deberá</w:t>
      </w:r>
      <w:r w:rsidRPr="00BF3F4A">
        <w:rPr>
          <w:rStyle w:val="normaltextrun"/>
          <w:rFonts w:ascii="Arial Narrow" w:hAnsi="Arial Narrow" w:cs="Calibri"/>
          <w:sz w:val="22"/>
          <w:szCs w:val="22"/>
        </w:rPr>
        <w:t xml:space="preserve"> diligenciar el documento “uso de imagen” disponible en el formulario. Una vez diligenciado, </w:t>
      </w:r>
      <w:r>
        <w:rPr>
          <w:rStyle w:val="normaltextrun"/>
          <w:rFonts w:ascii="Arial Narrow" w:hAnsi="Arial Narrow" w:cs="Calibri"/>
          <w:sz w:val="22"/>
          <w:szCs w:val="22"/>
        </w:rPr>
        <w:t>debe cargarlo en el formulario.</w:t>
      </w:r>
    </w:p>
    <w:p w:rsidR="00E423A2" w:rsidRPr="00E423A2" w:rsidRDefault="00E423A2" w:rsidP="00E423A2">
      <w:pPr>
        <w:pStyle w:val="paragraph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:rsidR="00E423A2" w:rsidRPr="00E423A2" w:rsidRDefault="00E423A2" w:rsidP="00E423A2">
      <w:pPr>
        <w:pStyle w:val="Ttulo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hAnsi="Arial Narrow"/>
          <w:b/>
          <w:sz w:val="22"/>
          <w:szCs w:val="22"/>
        </w:rPr>
      </w:pPr>
      <w:r w:rsidRPr="00E423A2">
        <w:rPr>
          <w:rFonts w:ascii="Arial Narrow" w:hAnsi="Arial Narrow"/>
          <w:b/>
          <w:sz w:val="22"/>
          <w:szCs w:val="22"/>
        </w:rPr>
        <w:t xml:space="preserve">Cronograma del proceso </w:t>
      </w:r>
    </w:p>
    <w:p w:rsidR="00E423A2" w:rsidRPr="00BF3F4A" w:rsidRDefault="00E423A2" w:rsidP="00E423A2">
      <w:pPr>
        <w:pStyle w:val="BodyA"/>
        <w:jc w:val="both"/>
        <w:rPr>
          <w:rFonts w:ascii="Arial Narrow" w:hAnsi="Arial Narrow"/>
          <w:lang w:val="es-ES_tradnl"/>
        </w:rPr>
      </w:pPr>
    </w:p>
    <w:p w:rsidR="00E423A2" w:rsidRPr="00BF3F4A" w:rsidRDefault="00E423A2" w:rsidP="00E423A2">
      <w:pPr>
        <w:pStyle w:val="BodyA"/>
        <w:jc w:val="both"/>
        <w:rPr>
          <w:rStyle w:val="None"/>
          <w:rFonts w:ascii="Arial Narrow" w:eastAsia="Calibri Light" w:hAnsi="Arial Narrow" w:cs="Calibri Light"/>
        </w:rPr>
      </w:pPr>
      <w:r w:rsidRPr="00BF3F4A">
        <w:rPr>
          <w:rStyle w:val="None"/>
          <w:rFonts w:ascii="Arial Narrow" w:eastAsia="Calibri Light" w:hAnsi="Arial Narrow" w:cs="Calibri Light"/>
          <w:lang w:val="es-ES"/>
        </w:rPr>
        <w:t>Las fechas a considerar en la presente convocatoria son las siguientes:</w:t>
      </w:r>
    </w:p>
    <w:tbl>
      <w:tblPr>
        <w:tblW w:w="6663" w:type="dxa"/>
        <w:tblInd w:w="56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11"/>
        <w:gridCol w:w="3452"/>
      </w:tblGrid>
      <w:tr w:rsidR="00E423A2" w:rsidRPr="00BF3F4A" w:rsidTr="00E423A2">
        <w:trPr>
          <w:trHeight w:val="262"/>
        </w:trPr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3A2" w:rsidRPr="00E423A2" w:rsidRDefault="00E423A2" w:rsidP="000E22A5">
            <w:pPr>
              <w:pStyle w:val="BodyA"/>
              <w:spacing w:after="0" w:line="240" w:lineRule="auto"/>
              <w:jc w:val="center"/>
              <w:rPr>
                <w:rStyle w:val="None"/>
                <w:rFonts w:ascii="Arial Narrow" w:eastAsia="Calibri Light" w:hAnsi="Arial Narrow" w:cs="Calibri Light"/>
                <w:b/>
                <w:lang w:val="es-ES"/>
              </w:rPr>
            </w:pPr>
            <w:r w:rsidRPr="00E423A2">
              <w:rPr>
                <w:rStyle w:val="None"/>
                <w:rFonts w:ascii="Arial Narrow" w:eastAsia="Calibri Light" w:hAnsi="Arial Narrow" w:cs="Calibri Light"/>
                <w:b/>
                <w:lang w:val="es-ES"/>
              </w:rPr>
              <w:lastRenderedPageBreak/>
              <w:t>ACTIVIDADES</w:t>
            </w:r>
          </w:p>
        </w:tc>
        <w:tc>
          <w:tcPr>
            <w:tcW w:w="3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3A2" w:rsidRPr="00E423A2" w:rsidRDefault="00E423A2" w:rsidP="000E22A5">
            <w:pPr>
              <w:pStyle w:val="BodyA"/>
              <w:spacing w:after="0" w:line="240" w:lineRule="auto"/>
              <w:jc w:val="center"/>
              <w:rPr>
                <w:rStyle w:val="None"/>
                <w:rFonts w:ascii="Arial Narrow" w:eastAsia="Calibri Light" w:hAnsi="Arial Narrow" w:cs="Calibri Light"/>
                <w:b/>
                <w:lang w:val="es-ES"/>
              </w:rPr>
            </w:pPr>
            <w:r w:rsidRPr="00E423A2">
              <w:rPr>
                <w:rStyle w:val="None"/>
                <w:rFonts w:ascii="Arial Narrow" w:eastAsia="Calibri Light" w:hAnsi="Arial Narrow" w:cs="Calibri Light"/>
                <w:b/>
                <w:lang w:val="es-ES"/>
              </w:rPr>
              <w:t>FECHAS</w:t>
            </w:r>
          </w:p>
        </w:tc>
      </w:tr>
      <w:tr w:rsidR="00E423A2" w:rsidRPr="00BF3F4A" w:rsidTr="00E423A2">
        <w:trPr>
          <w:trHeight w:val="262"/>
        </w:trPr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3A2" w:rsidRPr="00BF3F4A" w:rsidRDefault="00E423A2" w:rsidP="000E22A5">
            <w:pPr>
              <w:pStyle w:val="BodyA"/>
              <w:spacing w:after="0" w:line="240" w:lineRule="auto"/>
              <w:jc w:val="center"/>
              <w:rPr>
                <w:rStyle w:val="None"/>
                <w:rFonts w:ascii="Arial Narrow" w:eastAsia="Calibri Light" w:hAnsi="Arial Narrow" w:cs="Calibri Light"/>
                <w:lang w:val="es-ES"/>
              </w:rPr>
            </w:pPr>
            <w:r w:rsidRPr="00BF3F4A">
              <w:rPr>
                <w:rStyle w:val="None"/>
                <w:rFonts w:ascii="Arial Narrow" w:eastAsia="Calibri Light" w:hAnsi="Arial Narrow" w:cs="Calibri Light"/>
                <w:lang w:val="es-ES"/>
              </w:rPr>
              <w:t>Recepción de formularios</w:t>
            </w:r>
          </w:p>
        </w:tc>
        <w:tc>
          <w:tcPr>
            <w:tcW w:w="3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3A2" w:rsidRPr="00BF3F4A" w:rsidRDefault="00E423A2" w:rsidP="000E22A5">
            <w:pPr>
              <w:pStyle w:val="BodyA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Style w:val="None"/>
                <w:rFonts w:ascii="Arial Narrow" w:eastAsia="Calibri Light" w:hAnsi="Arial Narrow" w:cs="Calibri Light"/>
                <w:lang w:val="es-ES"/>
              </w:rPr>
              <w:t>Del lunes 24 al</w:t>
            </w:r>
            <w:r w:rsidRPr="00BF3F4A">
              <w:rPr>
                <w:rStyle w:val="None"/>
                <w:rFonts w:ascii="Arial Narrow" w:eastAsia="Calibri Light" w:hAnsi="Arial Narrow" w:cs="Calibri Light"/>
                <w:lang w:val="es-ES"/>
              </w:rPr>
              <w:t xml:space="preserve"> </w:t>
            </w:r>
            <w:r>
              <w:rPr>
                <w:rStyle w:val="None"/>
                <w:rFonts w:ascii="Arial Narrow" w:eastAsia="Calibri Light" w:hAnsi="Arial Narrow" w:cs="Calibri Light"/>
                <w:lang w:val="es-ES"/>
              </w:rPr>
              <w:t xml:space="preserve">viernes </w:t>
            </w:r>
            <w:r w:rsidRPr="00BF3F4A">
              <w:rPr>
                <w:rStyle w:val="None"/>
                <w:rFonts w:ascii="Arial Narrow" w:eastAsia="Calibri Light" w:hAnsi="Arial Narrow" w:cs="Calibri Light"/>
                <w:lang w:val="es-ES"/>
              </w:rPr>
              <w:t>2</w:t>
            </w:r>
            <w:r>
              <w:rPr>
                <w:rStyle w:val="None"/>
                <w:rFonts w:ascii="Arial Narrow" w:eastAsia="Calibri Light" w:hAnsi="Arial Narrow" w:cs="Calibri Light"/>
                <w:lang w:val="es-ES"/>
              </w:rPr>
              <w:t>8</w:t>
            </w:r>
            <w:r w:rsidRPr="00BF3F4A">
              <w:rPr>
                <w:rStyle w:val="None"/>
                <w:rFonts w:ascii="Arial Narrow" w:eastAsia="Calibri Light" w:hAnsi="Arial Narrow" w:cs="Calibri Light"/>
                <w:lang w:val="es-ES"/>
              </w:rPr>
              <w:t xml:space="preserve"> de octubre</w:t>
            </w:r>
            <w:r>
              <w:rPr>
                <w:rStyle w:val="None"/>
                <w:rFonts w:ascii="Arial Narrow" w:eastAsia="Calibri Light" w:hAnsi="Arial Narrow" w:cs="Calibri Light"/>
                <w:lang w:val="es-ES"/>
              </w:rPr>
              <w:t>*</w:t>
            </w:r>
          </w:p>
        </w:tc>
      </w:tr>
      <w:tr w:rsidR="00E423A2" w:rsidRPr="00BF3F4A" w:rsidTr="00E423A2">
        <w:trPr>
          <w:trHeight w:val="280"/>
        </w:trPr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3A2" w:rsidRPr="00BF3F4A" w:rsidRDefault="00E423A2" w:rsidP="000E22A5">
            <w:pPr>
              <w:pStyle w:val="BodyA"/>
              <w:spacing w:after="0" w:line="240" w:lineRule="auto"/>
              <w:jc w:val="center"/>
              <w:rPr>
                <w:rStyle w:val="None"/>
                <w:rFonts w:ascii="Arial Narrow" w:eastAsia="Calibri Light" w:hAnsi="Arial Narrow" w:cs="Calibri Light"/>
                <w:lang w:val="es-ES"/>
              </w:rPr>
            </w:pPr>
            <w:r w:rsidRPr="00BF3F4A">
              <w:rPr>
                <w:rStyle w:val="None"/>
                <w:rFonts w:ascii="Arial Narrow" w:eastAsia="Calibri Light" w:hAnsi="Arial Narrow" w:cs="Calibri Light"/>
                <w:lang w:val="es-ES"/>
              </w:rPr>
              <w:t>Cierre de la convocatoria</w:t>
            </w:r>
          </w:p>
        </w:tc>
        <w:tc>
          <w:tcPr>
            <w:tcW w:w="3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3A2" w:rsidRPr="00BF3F4A" w:rsidRDefault="00E423A2" w:rsidP="000E22A5">
            <w:pPr>
              <w:pStyle w:val="BodyA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Viernes 28 de octubre</w:t>
            </w:r>
          </w:p>
        </w:tc>
      </w:tr>
      <w:tr w:rsidR="00E423A2" w:rsidRPr="00BF3F4A" w:rsidTr="00E423A2">
        <w:trPr>
          <w:trHeight w:val="94"/>
        </w:trPr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3A2" w:rsidRPr="00BF3F4A" w:rsidRDefault="00E423A2" w:rsidP="000E22A5">
            <w:pPr>
              <w:pStyle w:val="BodyA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Ejecución de la actividad</w:t>
            </w:r>
          </w:p>
        </w:tc>
        <w:tc>
          <w:tcPr>
            <w:tcW w:w="3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3A2" w:rsidRPr="00BF3F4A" w:rsidRDefault="00E423A2" w:rsidP="000E22A5">
            <w:pPr>
              <w:pStyle w:val="BodyA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Viernes 28 de octubre</w:t>
            </w:r>
          </w:p>
        </w:tc>
      </w:tr>
      <w:tr w:rsidR="00E423A2" w:rsidRPr="00BF3F4A" w:rsidTr="00E423A2">
        <w:trPr>
          <w:trHeight w:val="86"/>
        </w:trPr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3A2" w:rsidRPr="00BF3F4A" w:rsidRDefault="00E423A2" w:rsidP="000E22A5">
            <w:pPr>
              <w:pStyle w:val="BodyA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3F4A">
              <w:rPr>
                <w:rFonts w:ascii="Arial Narrow" w:hAnsi="Arial Narrow"/>
              </w:rPr>
              <w:t>Premiación</w:t>
            </w:r>
          </w:p>
        </w:tc>
        <w:tc>
          <w:tcPr>
            <w:tcW w:w="3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3A2" w:rsidRPr="00BF3F4A" w:rsidRDefault="00E423A2" w:rsidP="000E22A5">
            <w:pPr>
              <w:pStyle w:val="BodyA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Viernes 28 de octubre</w:t>
            </w:r>
          </w:p>
        </w:tc>
      </w:tr>
    </w:tbl>
    <w:p w:rsidR="00E423A2" w:rsidRDefault="00E423A2" w:rsidP="00E423A2">
      <w:pPr>
        <w:pStyle w:val="BodyA"/>
        <w:widowControl w:val="0"/>
        <w:spacing w:line="240" w:lineRule="auto"/>
        <w:rPr>
          <w:rFonts w:ascii="Arial Narrow" w:eastAsia="Calibri Light" w:hAnsi="Arial Narrow" w:cs="Calibri Light"/>
        </w:rPr>
      </w:pPr>
    </w:p>
    <w:p w:rsidR="00E423A2" w:rsidRDefault="00E423A2" w:rsidP="00E423A2">
      <w:pPr>
        <w:pStyle w:val="BodyA"/>
        <w:widowControl w:val="0"/>
        <w:spacing w:line="240" w:lineRule="auto"/>
        <w:jc w:val="both"/>
        <w:rPr>
          <w:rFonts w:ascii="Arial Narrow" w:eastAsia="Calibri Light" w:hAnsi="Arial Narrow" w:cs="Calibri Light"/>
        </w:rPr>
      </w:pPr>
      <w:r>
        <w:rPr>
          <w:rFonts w:ascii="Arial Narrow" w:eastAsia="Calibri Light" w:hAnsi="Arial Narrow" w:cs="Calibri Light"/>
        </w:rPr>
        <w:t xml:space="preserve">Las inscripciones a la actividad estarán abiertas hasta el viernes 28 de octubre, o hasta completar los 30 cupos. </w:t>
      </w:r>
    </w:p>
    <w:p w:rsidR="00E423A2" w:rsidRPr="00BF3F4A" w:rsidRDefault="00E423A2" w:rsidP="00E423A2">
      <w:pPr>
        <w:pStyle w:val="BodyA"/>
        <w:jc w:val="both"/>
        <w:rPr>
          <w:rStyle w:val="None"/>
          <w:rFonts w:ascii="Arial Narrow" w:hAnsi="Arial Narrow"/>
          <w:color w:val="000000" w:themeColor="text1"/>
          <w:lang w:val="es-ES"/>
        </w:rPr>
      </w:pPr>
    </w:p>
    <w:p w:rsidR="00E423A2" w:rsidRPr="00E423A2" w:rsidRDefault="00E423A2" w:rsidP="00E423A2">
      <w:pPr>
        <w:pStyle w:val="Ttulo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hAnsi="Arial Narrow"/>
          <w:b/>
          <w:sz w:val="22"/>
          <w:szCs w:val="22"/>
          <w:lang w:val="es-ES"/>
        </w:rPr>
      </w:pPr>
      <w:r w:rsidRPr="00E423A2">
        <w:rPr>
          <w:rFonts w:ascii="Arial Narrow" w:hAnsi="Arial Narrow"/>
          <w:b/>
          <w:sz w:val="22"/>
          <w:szCs w:val="22"/>
        </w:rPr>
        <w:t xml:space="preserve">Premiación </w:t>
      </w:r>
    </w:p>
    <w:p w:rsidR="00E423A2" w:rsidRPr="00BF3F4A" w:rsidRDefault="00E423A2" w:rsidP="00E423A2">
      <w:pPr>
        <w:spacing w:after="0" w:line="240" w:lineRule="auto"/>
        <w:jc w:val="both"/>
        <w:rPr>
          <w:rFonts w:ascii="Arial Narrow" w:hAnsi="Arial Narrow"/>
          <w:color w:val="212121"/>
        </w:rPr>
      </w:pPr>
      <w:r w:rsidRPr="00BF3F4A">
        <w:rPr>
          <w:rFonts w:ascii="Arial Narrow" w:hAnsi="Arial Narrow"/>
          <w:color w:val="212121"/>
        </w:rPr>
        <w:t>Se entregarán premios para todos los participantes que finalicen el concurso al final de evento, el día viernes 28 de octubre a las 5:00 p.m.</w:t>
      </w:r>
    </w:p>
    <w:p w:rsidR="00E423A2" w:rsidRPr="00BF3F4A" w:rsidRDefault="00E423A2" w:rsidP="00E423A2">
      <w:pPr>
        <w:pStyle w:val="BodyA"/>
        <w:jc w:val="both"/>
        <w:rPr>
          <w:rStyle w:val="None"/>
          <w:rFonts w:ascii="Arial Narrow" w:eastAsia="Calibri Light" w:hAnsi="Arial Narrow" w:cs="Calibri Light"/>
          <w:color w:val="auto"/>
        </w:rPr>
      </w:pPr>
    </w:p>
    <w:p w:rsidR="00E423A2" w:rsidRPr="00BF3F4A" w:rsidRDefault="00E423A2" w:rsidP="00E423A2">
      <w:pPr>
        <w:pStyle w:val="BodyA"/>
        <w:jc w:val="both"/>
        <w:rPr>
          <w:rStyle w:val="None"/>
          <w:rFonts w:ascii="Arial Narrow" w:hAnsi="Arial Narrow"/>
          <w:b/>
          <w:color w:val="000000" w:themeColor="text1"/>
          <w:lang w:val="es-ES"/>
        </w:rPr>
      </w:pPr>
      <w:r w:rsidRPr="00BF3F4A">
        <w:rPr>
          <w:rStyle w:val="None"/>
          <w:rFonts w:ascii="Arial Narrow" w:hAnsi="Arial Narrow"/>
          <w:b/>
          <w:color w:val="000000" w:themeColor="text1"/>
          <w:lang w:val="es-ES"/>
        </w:rPr>
        <w:t>Nota aclaratoria:</w:t>
      </w:r>
    </w:p>
    <w:p w:rsidR="00E423A2" w:rsidRDefault="00E423A2" w:rsidP="00E423A2">
      <w:pPr>
        <w:spacing w:after="0" w:line="240" w:lineRule="auto"/>
        <w:jc w:val="both"/>
        <w:rPr>
          <w:rFonts w:ascii="Arial Narrow" w:hAnsi="Arial Narrow"/>
          <w:color w:val="212121"/>
        </w:rPr>
      </w:pPr>
      <w:r w:rsidRPr="00BF3F4A">
        <w:rPr>
          <w:rStyle w:val="None"/>
          <w:rFonts w:ascii="Arial Narrow" w:eastAsia="Calibri Light" w:hAnsi="Arial Narrow" w:cs="Calibri Light"/>
        </w:rPr>
        <w:t xml:space="preserve"> </w:t>
      </w:r>
      <w:r w:rsidRPr="00BF3F4A">
        <w:rPr>
          <w:rFonts w:ascii="Arial Narrow" w:hAnsi="Arial Narrow"/>
          <w:color w:val="212121"/>
        </w:rPr>
        <w:t>El concurso no tiene dentro de su desarrollo elementos de suerte ni azar, por el contrario, únicamente se tienen en cuenta la habilidad, creatividad, conocimiento y demás destrezas del (los) participante (s) y/o ganador (es).</w:t>
      </w:r>
    </w:p>
    <w:p w:rsidR="00E423A2" w:rsidRPr="00BF3F4A" w:rsidRDefault="00E423A2" w:rsidP="00E423A2">
      <w:pPr>
        <w:spacing w:after="0" w:line="240" w:lineRule="auto"/>
        <w:jc w:val="both"/>
        <w:rPr>
          <w:rFonts w:ascii="Arial Narrow" w:hAnsi="Arial Narrow"/>
          <w:color w:val="212121"/>
        </w:rPr>
      </w:pPr>
    </w:p>
    <w:p w:rsidR="00E423A2" w:rsidRPr="00BF3F4A" w:rsidRDefault="00E423A2" w:rsidP="00E423A2">
      <w:pPr>
        <w:spacing w:after="0" w:line="240" w:lineRule="auto"/>
        <w:jc w:val="both"/>
        <w:rPr>
          <w:rFonts w:ascii="Arial Narrow" w:hAnsi="Arial Narrow"/>
          <w:color w:val="212121"/>
        </w:rPr>
      </w:pPr>
      <w:r w:rsidRPr="00BF3F4A">
        <w:rPr>
          <w:rFonts w:ascii="Arial Narrow" w:hAnsi="Arial Narrow" w:cstheme="minorHAnsi"/>
        </w:rPr>
        <w:t>El concurso es totalmente gratuito, por lo que no se paga ningún valor por participar.</w:t>
      </w:r>
    </w:p>
    <w:p w:rsidR="00E423A2" w:rsidRPr="00BF3F4A" w:rsidRDefault="00E423A2" w:rsidP="00E423A2">
      <w:pPr>
        <w:pStyle w:val="BodyA"/>
        <w:jc w:val="both"/>
        <w:rPr>
          <w:rStyle w:val="None"/>
          <w:rFonts w:ascii="Arial Narrow" w:hAnsi="Arial Narrow"/>
          <w:color w:val="000000" w:themeColor="text1"/>
        </w:rPr>
      </w:pPr>
    </w:p>
    <w:p w:rsidR="00E423A2" w:rsidRPr="00E423A2" w:rsidRDefault="00E423A2" w:rsidP="00E423A2">
      <w:pPr>
        <w:pStyle w:val="Ttulo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None"/>
          <w:rFonts w:ascii="Arial Narrow" w:hAnsi="Arial Narrow"/>
          <w:b/>
          <w:sz w:val="22"/>
          <w:szCs w:val="22"/>
        </w:rPr>
      </w:pPr>
      <w:r w:rsidRPr="00E423A2">
        <w:rPr>
          <w:rFonts w:ascii="Arial Narrow" w:hAnsi="Arial Narrow"/>
          <w:b/>
          <w:sz w:val="22"/>
          <w:szCs w:val="22"/>
        </w:rPr>
        <w:t xml:space="preserve">Condiciones </w:t>
      </w:r>
    </w:p>
    <w:p w:rsidR="00E423A2" w:rsidRDefault="00E423A2" w:rsidP="00E423A2">
      <w:pPr>
        <w:spacing w:after="0" w:line="240" w:lineRule="auto"/>
        <w:jc w:val="both"/>
        <w:rPr>
          <w:rStyle w:val="None"/>
          <w:rFonts w:ascii="Arial Narrow" w:eastAsia="Calibri" w:hAnsi="Arial Narrow" w:cs="Calibri"/>
          <w:color w:val="000000" w:themeColor="text1"/>
          <w:u w:color="000000"/>
          <w:bdr w:val="nil"/>
          <w:lang w:val="es-EC" w:eastAsia="es-EC"/>
        </w:rPr>
      </w:pPr>
    </w:p>
    <w:p w:rsidR="00E423A2" w:rsidRPr="00E423A2" w:rsidRDefault="00E423A2" w:rsidP="00E423A2">
      <w:pPr>
        <w:spacing w:after="0" w:line="240" w:lineRule="auto"/>
        <w:jc w:val="both"/>
        <w:rPr>
          <w:rFonts w:ascii="Arial Narrow" w:hAnsi="Arial Narrow"/>
          <w:color w:val="212121"/>
        </w:rPr>
      </w:pPr>
      <w:r w:rsidRPr="00E423A2">
        <w:rPr>
          <w:rFonts w:ascii="Arial Narrow" w:hAnsi="Arial Narrow"/>
          <w:color w:val="212121"/>
        </w:rPr>
        <w:t>La premiación no constituye prestación, retribución económica, y no se puede cambiar por efectivo</w:t>
      </w:r>
      <w:r w:rsidR="000656C0">
        <w:rPr>
          <w:rFonts w:ascii="Arial Narrow" w:hAnsi="Arial Narrow"/>
          <w:color w:val="212121"/>
        </w:rPr>
        <w:t>,</w:t>
      </w:r>
      <w:r w:rsidRPr="00E423A2">
        <w:rPr>
          <w:rFonts w:ascii="Arial Narrow" w:hAnsi="Arial Narrow"/>
          <w:color w:val="212121"/>
        </w:rPr>
        <w:t xml:space="preserve"> por lo que es un premio derivado de una competencia de habilidades.</w:t>
      </w:r>
    </w:p>
    <w:p w:rsidR="00E423A2" w:rsidRDefault="00E423A2" w:rsidP="00E423A2">
      <w:pPr>
        <w:jc w:val="both"/>
      </w:pPr>
    </w:p>
    <w:sectPr w:rsidR="00E423A2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1A3" w:rsidRDefault="00BD31A3" w:rsidP="00E423A2">
      <w:pPr>
        <w:spacing w:after="0" w:line="240" w:lineRule="auto"/>
      </w:pPr>
      <w:r>
        <w:separator/>
      </w:r>
    </w:p>
  </w:endnote>
  <w:endnote w:type="continuationSeparator" w:id="0">
    <w:p w:rsidR="00BD31A3" w:rsidRDefault="00BD31A3" w:rsidP="00E4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A2" w:rsidRPr="00071159" w:rsidRDefault="00E423A2" w:rsidP="00E423A2">
    <w:pPr>
      <w:pStyle w:val="Piedepgina"/>
      <w:jc w:val="center"/>
      <w:rPr>
        <w:rFonts w:cstheme="minorHAnsi"/>
        <w:color w:val="000000"/>
        <w:sz w:val="18"/>
        <w:szCs w:val="18"/>
      </w:rPr>
    </w:pPr>
    <w:r w:rsidRPr="00071159">
      <w:rPr>
        <w:rFonts w:cstheme="minorHAnsi"/>
        <w:b/>
        <w:color w:val="000000"/>
        <w:sz w:val="18"/>
        <w:szCs w:val="18"/>
      </w:rPr>
      <w:t>Fundación Universitaria Konrad Lorenz</w:t>
    </w:r>
    <w:r w:rsidRPr="00071159">
      <w:rPr>
        <w:rFonts w:cstheme="minorHAnsi"/>
        <w:color w:val="000000"/>
        <w:sz w:val="18"/>
        <w:szCs w:val="18"/>
      </w:rPr>
      <w:t xml:space="preserve"> | PBX: (+60 1) </w:t>
    </w:r>
    <w:r w:rsidRPr="00071159">
      <w:rPr>
        <w:rFonts w:cstheme="minorHAnsi"/>
        <w:color w:val="000000"/>
        <w:sz w:val="18"/>
        <w:szCs w:val="18"/>
      </w:rPr>
      <w:t xml:space="preserve">347 2311 | Cra 9 Bis No. 62.43 </w:t>
    </w:r>
  </w:p>
  <w:p w:rsidR="00E423A2" w:rsidRPr="00071159" w:rsidRDefault="00E423A2" w:rsidP="00E423A2">
    <w:pPr>
      <w:pStyle w:val="Piedepgina"/>
      <w:jc w:val="center"/>
      <w:rPr>
        <w:rFonts w:cstheme="minorHAnsi"/>
        <w:color w:val="000000"/>
        <w:sz w:val="18"/>
        <w:szCs w:val="18"/>
      </w:rPr>
    </w:pPr>
    <w:r w:rsidRPr="00071159">
      <w:rPr>
        <w:rFonts w:cstheme="minorHAnsi"/>
        <w:b/>
        <w:color w:val="000000"/>
        <w:sz w:val="18"/>
        <w:szCs w:val="18"/>
      </w:rPr>
      <w:t>Personería Jurídica</w:t>
    </w:r>
    <w:r w:rsidRPr="00071159">
      <w:rPr>
        <w:rFonts w:cstheme="minorHAnsi"/>
        <w:color w:val="000000"/>
        <w:sz w:val="18"/>
        <w:szCs w:val="18"/>
      </w:rPr>
      <w:t xml:space="preserve"> | Res. </w:t>
    </w:r>
    <w:r w:rsidRPr="00071159">
      <w:rPr>
        <w:rFonts w:cstheme="minorHAnsi"/>
        <w:color w:val="000000"/>
        <w:sz w:val="18"/>
        <w:szCs w:val="18"/>
      </w:rPr>
      <w:t>18537, Nov. 04/81 – MEN | Nit. 860.504.75-5 | Vigilada Mineducación</w:t>
    </w:r>
  </w:p>
  <w:p w:rsidR="00E423A2" w:rsidRPr="00E423A2" w:rsidRDefault="00E423A2" w:rsidP="00E423A2">
    <w:pPr>
      <w:pStyle w:val="Piedepgina"/>
      <w:jc w:val="center"/>
      <w:rPr>
        <w:rFonts w:cstheme="minorHAnsi"/>
        <w:sz w:val="18"/>
        <w:szCs w:val="18"/>
        <w:lang w:val="es-MX"/>
      </w:rPr>
    </w:pPr>
    <w:r w:rsidRPr="00071159">
      <w:rPr>
        <w:rFonts w:cstheme="minorHAnsi"/>
        <w:color w:val="000000"/>
        <w:sz w:val="18"/>
        <w:szCs w:val="18"/>
      </w:rPr>
      <w:t xml:space="preserve"> Bogotá D.C., - Colombia | www.konradlorenz.edu.co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1A3" w:rsidRDefault="00BD31A3" w:rsidP="00E423A2">
      <w:pPr>
        <w:spacing w:after="0" w:line="240" w:lineRule="auto"/>
      </w:pPr>
      <w:r>
        <w:separator/>
      </w:r>
    </w:p>
  </w:footnote>
  <w:footnote w:type="continuationSeparator" w:id="0">
    <w:p w:rsidR="00BD31A3" w:rsidRDefault="00BD31A3" w:rsidP="00E42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A2" w:rsidRDefault="00E423A2">
    <w:pPr>
      <w:pStyle w:val="Encabezado"/>
    </w:pPr>
    <w:r w:rsidRPr="00E423A2">
      <w:rPr>
        <w:noProof/>
      </w:rPr>
      <w:drawing>
        <wp:anchor distT="0" distB="0" distL="114300" distR="114300" simplePos="0" relativeHeight="251660288" behindDoc="1" locked="0" layoutInCell="1" allowOverlap="1" wp14:anchorId="2312ECEC" wp14:editId="2817D41B">
          <wp:simplePos x="0" y="0"/>
          <wp:positionH relativeFrom="margin">
            <wp:posOffset>4800600</wp:posOffset>
          </wp:positionH>
          <wp:positionV relativeFrom="paragraph">
            <wp:posOffset>-838835</wp:posOffset>
          </wp:positionV>
          <wp:extent cx="718820" cy="1858010"/>
          <wp:effectExtent l="0" t="0" r="0" b="0"/>
          <wp:wrapTight wrapText="bothSides">
            <wp:wrapPolygon edited="0">
              <wp:start x="18681" y="864"/>
              <wp:lineTo x="1507" y="864"/>
              <wp:lineTo x="1507" y="19910"/>
              <wp:lineTo x="7804" y="19467"/>
              <wp:lineTo x="18681" y="19467"/>
              <wp:lineTo x="18681" y="864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50" t="14658" r="29678" b="11363"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718820" cy="185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23A2">
      <w:rPr>
        <w:noProof/>
      </w:rPr>
      <w:drawing>
        <wp:anchor distT="0" distB="0" distL="114300" distR="114300" simplePos="0" relativeHeight="251659264" behindDoc="1" locked="0" layoutInCell="1" allowOverlap="1" wp14:anchorId="4DB5F97D" wp14:editId="59310647">
          <wp:simplePos x="0" y="0"/>
          <wp:positionH relativeFrom="column">
            <wp:posOffset>3181350</wp:posOffset>
          </wp:positionH>
          <wp:positionV relativeFrom="paragraph">
            <wp:posOffset>-376555</wp:posOffset>
          </wp:positionV>
          <wp:extent cx="970280" cy="657225"/>
          <wp:effectExtent l="0" t="0" r="0" b="317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0-07-01 a la(s) 12.47.56 p. m.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28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8430C"/>
    <w:multiLevelType w:val="hybridMultilevel"/>
    <w:tmpl w:val="9B9C394E"/>
    <w:lvl w:ilvl="0" w:tplc="BC467EAA">
      <w:start w:val="1"/>
      <w:numFmt w:val="decimal"/>
      <w:lvlText w:val="%1."/>
      <w:lvlJc w:val="left"/>
      <w:pPr>
        <w:ind w:left="720" w:hanging="360"/>
      </w:pPr>
    </w:lvl>
    <w:lvl w:ilvl="1" w:tplc="A74EF19C">
      <w:start w:val="1"/>
      <w:numFmt w:val="lowerLetter"/>
      <w:lvlText w:val="%2."/>
      <w:lvlJc w:val="left"/>
      <w:pPr>
        <w:ind w:left="1440" w:hanging="360"/>
      </w:pPr>
    </w:lvl>
    <w:lvl w:ilvl="2" w:tplc="A06E3FDC">
      <w:start w:val="1"/>
      <w:numFmt w:val="lowerRoman"/>
      <w:lvlText w:val="%3."/>
      <w:lvlJc w:val="right"/>
      <w:pPr>
        <w:ind w:left="2160" w:hanging="180"/>
      </w:pPr>
    </w:lvl>
    <w:lvl w:ilvl="3" w:tplc="56FA4338">
      <w:start w:val="1"/>
      <w:numFmt w:val="decimal"/>
      <w:lvlText w:val="%4."/>
      <w:lvlJc w:val="left"/>
      <w:pPr>
        <w:ind w:left="2880" w:hanging="360"/>
      </w:pPr>
    </w:lvl>
    <w:lvl w:ilvl="4" w:tplc="3984EFD8">
      <w:start w:val="1"/>
      <w:numFmt w:val="lowerLetter"/>
      <w:lvlText w:val="%5."/>
      <w:lvlJc w:val="left"/>
      <w:pPr>
        <w:ind w:left="3600" w:hanging="360"/>
      </w:pPr>
    </w:lvl>
    <w:lvl w:ilvl="5" w:tplc="DF823660">
      <w:start w:val="1"/>
      <w:numFmt w:val="lowerRoman"/>
      <w:lvlText w:val="%6."/>
      <w:lvlJc w:val="right"/>
      <w:pPr>
        <w:ind w:left="4320" w:hanging="180"/>
      </w:pPr>
    </w:lvl>
    <w:lvl w:ilvl="6" w:tplc="63A41BFE">
      <w:start w:val="1"/>
      <w:numFmt w:val="decimal"/>
      <w:lvlText w:val="%7."/>
      <w:lvlJc w:val="left"/>
      <w:pPr>
        <w:ind w:left="5040" w:hanging="360"/>
      </w:pPr>
    </w:lvl>
    <w:lvl w:ilvl="7" w:tplc="656C6358">
      <w:start w:val="1"/>
      <w:numFmt w:val="lowerLetter"/>
      <w:lvlText w:val="%8."/>
      <w:lvlJc w:val="left"/>
      <w:pPr>
        <w:ind w:left="5760" w:hanging="360"/>
      </w:pPr>
    </w:lvl>
    <w:lvl w:ilvl="8" w:tplc="B01CA3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56D8"/>
    <w:multiLevelType w:val="multilevel"/>
    <w:tmpl w:val="EB70C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D7D14"/>
    <w:multiLevelType w:val="hybridMultilevel"/>
    <w:tmpl w:val="C50256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C2D49"/>
    <w:multiLevelType w:val="hybridMultilevel"/>
    <w:tmpl w:val="E86C16DA"/>
    <w:lvl w:ilvl="0" w:tplc="20CEFF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7F8D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A0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8F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83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C7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46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EC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8D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40B72"/>
    <w:multiLevelType w:val="hybridMultilevel"/>
    <w:tmpl w:val="9B9C394E"/>
    <w:lvl w:ilvl="0" w:tplc="BC467EAA">
      <w:start w:val="1"/>
      <w:numFmt w:val="decimal"/>
      <w:lvlText w:val="%1."/>
      <w:lvlJc w:val="left"/>
      <w:pPr>
        <w:ind w:left="720" w:hanging="360"/>
      </w:pPr>
    </w:lvl>
    <w:lvl w:ilvl="1" w:tplc="A74EF19C">
      <w:start w:val="1"/>
      <w:numFmt w:val="lowerLetter"/>
      <w:lvlText w:val="%2."/>
      <w:lvlJc w:val="left"/>
      <w:pPr>
        <w:ind w:left="1440" w:hanging="360"/>
      </w:pPr>
    </w:lvl>
    <w:lvl w:ilvl="2" w:tplc="A06E3FDC">
      <w:start w:val="1"/>
      <w:numFmt w:val="lowerRoman"/>
      <w:lvlText w:val="%3."/>
      <w:lvlJc w:val="right"/>
      <w:pPr>
        <w:ind w:left="2160" w:hanging="180"/>
      </w:pPr>
    </w:lvl>
    <w:lvl w:ilvl="3" w:tplc="56FA4338">
      <w:start w:val="1"/>
      <w:numFmt w:val="decimal"/>
      <w:lvlText w:val="%4."/>
      <w:lvlJc w:val="left"/>
      <w:pPr>
        <w:ind w:left="2880" w:hanging="360"/>
      </w:pPr>
    </w:lvl>
    <w:lvl w:ilvl="4" w:tplc="3984EFD8">
      <w:start w:val="1"/>
      <w:numFmt w:val="lowerLetter"/>
      <w:lvlText w:val="%5."/>
      <w:lvlJc w:val="left"/>
      <w:pPr>
        <w:ind w:left="3600" w:hanging="360"/>
      </w:pPr>
    </w:lvl>
    <w:lvl w:ilvl="5" w:tplc="DF823660">
      <w:start w:val="1"/>
      <w:numFmt w:val="lowerRoman"/>
      <w:lvlText w:val="%6."/>
      <w:lvlJc w:val="right"/>
      <w:pPr>
        <w:ind w:left="4320" w:hanging="180"/>
      </w:pPr>
    </w:lvl>
    <w:lvl w:ilvl="6" w:tplc="63A41BFE">
      <w:start w:val="1"/>
      <w:numFmt w:val="decimal"/>
      <w:lvlText w:val="%7."/>
      <w:lvlJc w:val="left"/>
      <w:pPr>
        <w:ind w:left="5040" w:hanging="360"/>
      </w:pPr>
    </w:lvl>
    <w:lvl w:ilvl="7" w:tplc="656C6358">
      <w:start w:val="1"/>
      <w:numFmt w:val="lowerLetter"/>
      <w:lvlText w:val="%8."/>
      <w:lvlJc w:val="left"/>
      <w:pPr>
        <w:ind w:left="5760" w:hanging="360"/>
      </w:pPr>
    </w:lvl>
    <w:lvl w:ilvl="8" w:tplc="B01CA3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A2"/>
    <w:rsid w:val="000656C0"/>
    <w:rsid w:val="00183834"/>
    <w:rsid w:val="0062648D"/>
    <w:rsid w:val="007146F9"/>
    <w:rsid w:val="00BD31A3"/>
    <w:rsid w:val="00C01007"/>
    <w:rsid w:val="00E4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15687F"/>
  <w15:chartTrackingRefBased/>
  <w15:docId w15:val="{1EFC6B8A-DF0C-443D-900B-527EF7CB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3A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2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423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E423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23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23A2"/>
    <w:rPr>
      <w:i/>
      <w:iCs/>
      <w:color w:val="5B9BD5" w:themeColor="accent1"/>
    </w:rPr>
  </w:style>
  <w:style w:type="paragraph" w:customStyle="1" w:styleId="BodyA">
    <w:name w:val="Body A"/>
    <w:rsid w:val="00E423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C" w:eastAsia="es-EC"/>
    </w:rPr>
  </w:style>
  <w:style w:type="paragraph" w:styleId="Prrafodelista">
    <w:name w:val="List Paragraph"/>
    <w:uiPriority w:val="34"/>
    <w:qFormat/>
    <w:rsid w:val="00E423A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s-ES_tradnl" w:eastAsia="es-EC"/>
    </w:rPr>
  </w:style>
  <w:style w:type="character" w:styleId="Hipervnculo">
    <w:name w:val="Hyperlink"/>
    <w:rsid w:val="00E423A2"/>
    <w:rPr>
      <w:u w:val="single"/>
    </w:rPr>
  </w:style>
  <w:style w:type="paragraph" w:customStyle="1" w:styleId="paragraph">
    <w:name w:val="paragraph"/>
    <w:basedOn w:val="Normal"/>
    <w:rsid w:val="00E4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E423A2"/>
  </w:style>
  <w:style w:type="character" w:customStyle="1" w:styleId="eop">
    <w:name w:val="eop"/>
    <w:basedOn w:val="Fuentedeprrafopredeter"/>
    <w:rsid w:val="00E423A2"/>
  </w:style>
  <w:style w:type="character" w:styleId="Hipervnculovisitado">
    <w:name w:val="FollowedHyperlink"/>
    <w:basedOn w:val="Fuentedeprrafopredeter"/>
    <w:uiPriority w:val="99"/>
    <w:semiHidden/>
    <w:unhideWhenUsed/>
    <w:rsid w:val="00E423A2"/>
    <w:rPr>
      <w:color w:val="954F72" w:themeColor="followedHyperlink"/>
      <w:u w:val="single"/>
    </w:rPr>
  </w:style>
  <w:style w:type="character" w:customStyle="1" w:styleId="None">
    <w:name w:val="None"/>
    <w:rsid w:val="00E423A2"/>
  </w:style>
  <w:style w:type="paragraph" w:styleId="Encabezado">
    <w:name w:val="header"/>
    <w:basedOn w:val="Normal"/>
    <w:link w:val="EncabezadoCar"/>
    <w:uiPriority w:val="99"/>
    <w:unhideWhenUsed/>
    <w:rsid w:val="00E42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3A2"/>
  </w:style>
  <w:style w:type="paragraph" w:styleId="Piedepgina">
    <w:name w:val="footer"/>
    <w:basedOn w:val="Normal"/>
    <w:link w:val="PiedepginaCar"/>
    <w:uiPriority w:val="99"/>
    <w:unhideWhenUsed/>
    <w:rsid w:val="00E42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3A2"/>
  </w:style>
  <w:style w:type="table" w:styleId="Tablaconcuadrcula">
    <w:name w:val="Table Grid"/>
    <w:basedOn w:val="Tablanormal"/>
    <w:uiPriority w:val="39"/>
    <w:rsid w:val="0018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65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kUx1kJsgG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New9apBtp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Pages/ResponsePage.aspx?id=gSiaKYATIEC0L3FaNeG8r_VlAvgfR1VBnuVvHz9nj75UM1QzRTc5OVVLVEoyS1kwV0tDVVZXTExOTC4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gSiaKYATIEC0L3FaNeG8r_VlAvgfR1VBnuVvHz9nj75UOFhHWFlVQ05PMjlKRVNKVEtOQjJYUUdBSi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LEdY8NHvK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Arbelaez Acuna</dc:creator>
  <cp:keywords/>
  <dc:description/>
  <cp:lastModifiedBy>Jaime Alexander Castañeda Useche</cp:lastModifiedBy>
  <cp:revision>2</cp:revision>
  <dcterms:created xsi:type="dcterms:W3CDTF">2022-09-19T19:48:00Z</dcterms:created>
  <dcterms:modified xsi:type="dcterms:W3CDTF">2022-10-24T23:38:00Z</dcterms:modified>
</cp:coreProperties>
</file>